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68994c86f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EIENDOM AS</w:t>
      </w:r>
    </w:p>
    <w:sectPr>
      <w:headerReference xmlns:r="http://schemas.openxmlformats.org/officeDocument/2006/relationships" w:type="default" r:id="R3cd62a58e1a547b3"/>
      <w:footerReference xmlns:r="http://schemas.openxmlformats.org/officeDocument/2006/relationships" w:type="default" r:id="R27608c728f2f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62a58e1a547b3" /><Relationship Type="http://schemas.openxmlformats.org/officeDocument/2006/relationships/footer" Target="/word/footer1.xml" Id="R27608c728f2f4b8b" /></Relationships>
</file>