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271cc65b4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EARLYBIRD INVEST AS</w:t>
      </w:r>
    </w:p>
    <w:sectPr>
      <w:headerReference xmlns:r="http://schemas.openxmlformats.org/officeDocument/2006/relationships" w:type="default" r:id="Rfa55c8298bb64a7b"/>
      <w:footerReference xmlns:r="http://schemas.openxmlformats.org/officeDocument/2006/relationships" w:type="default" r:id="R5650ff3b3311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EARLYBIRD INVEST AS   ·   Org.nr 981 005 694   ·   Romsdalsvegen 7998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EARLYBIRD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5c8298bb64a7b" /><Relationship Type="http://schemas.openxmlformats.org/officeDocument/2006/relationships/footer" Target="/word/footer1.xml" Id="R5650ff3b3311484d" /></Relationships>
</file>