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b37a4c001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STORO BLIKKENSLAGERVERKSTED AS.</w:t>
      </w:r>
    </w:p>
    <w:sectPr>
      <w:headerReference xmlns:r="http://schemas.openxmlformats.org/officeDocument/2006/relationships" w:type="default" r:id="Rc9e2175478fb4b29"/>
      <w:footerReference xmlns:r="http://schemas.openxmlformats.org/officeDocument/2006/relationships" w:type="default" r:id="R608a54bb9aee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2175478fb4b29" /><Relationship Type="http://schemas.openxmlformats.org/officeDocument/2006/relationships/footer" Target="/word/footer1.xml" Id="R608a54bb9aee47b3" /></Relationships>
</file>