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eafe4994f42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ELEKTROTEMA AGDER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ELEKTROTEMA AGDER AS</w:t>
      </w:r>
    </w:p>
    <w:sectPr>
      <w:headerReference xmlns:r="http://schemas.openxmlformats.org/officeDocument/2006/relationships" w:type="default" r:id="R73a00426f3fd4163"/>
      <w:footerReference xmlns:r="http://schemas.openxmlformats.org/officeDocument/2006/relationships" w:type="default" r:id="R9808092f63a2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ELEKTROTEMA AGDER AS   ·   Org.nr 981 451 775   ·   Barstølveien 36A   ·   4636 KRISTIANSAND S   ·   Tlf. 38 04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ELEKTROTEMA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00426f3fd4163" /><Relationship Type="http://schemas.openxmlformats.org/officeDocument/2006/relationships/footer" Target="/word/footer1.xml" Id="R9808092f63a2444c" /></Relationships>
</file>