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3e14babd6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LARS GULBRANDSEN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LARS GULBRANDSEN</w:t>
      </w:r>
    </w:p>
    <w:sectPr>
      <w:headerReference xmlns:r="http://schemas.openxmlformats.org/officeDocument/2006/relationships" w:type="default" r:id="R370966864f9e4ab5"/>
      <w:footerReference xmlns:r="http://schemas.openxmlformats.org/officeDocument/2006/relationships" w:type="default" r:id="R57c0d6f07ead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LARS GULBRANDSEN   ·   Org.nr 981 553 918   ·   Grubegata 18   ·   3031 DRAMMEN   ·   lars@bechgulbrandsen.no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LARS GULBRANDSEN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966864f9e4ab5" /><Relationship Type="http://schemas.openxmlformats.org/officeDocument/2006/relationships/footer" Target="/word/footer1.xml" Id="R57c0d6f07ead4a9b" /></Relationships>
</file>