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c1bb352b5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VAVIK OG TØNNESSEN AS</w:t>
      </w:r>
    </w:p>
    <w:sectPr>
      <w:headerReference xmlns:r="http://schemas.openxmlformats.org/officeDocument/2006/relationships" w:type="default" r:id="R0175eee2dc054c46"/>
      <w:footerReference xmlns:r="http://schemas.openxmlformats.org/officeDocument/2006/relationships" w:type="default" r:id="R690d7e00c67d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VAVIK OG TØNNESSEN AS   ·   Org.nr 981 907 957   ·   Skibåsen 42A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VAVIK OG TØNNESSEN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5eee2dc054c46" /><Relationship Type="http://schemas.openxmlformats.org/officeDocument/2006/relationships/footer" Target="/word/footer1.xml" Id="R690d7e00c67d42bc" /></Relationships>
</file>