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c840e1d33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VAVIK OG TØNNESSEN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VAVIK OG TØNNESSEN AS</w:t>
      </w:r>
    </w:p>
    <w:sectPr>
      <w:headerReference xmlns:r="http://schemas.openxmlformats.org/officeDocument/2006/relationships" w:type="default" r:id="R6bb8adfc6b2642de"/>
      <w:footerReference xmlns:r="http://schemas.openxmlformats.org/officeDocument/2006/relationships" w:type="default" r:id="Rc46e7807364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VAVIK OG TØNNESSEN AS   ·   Org.nr 981 907 957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VAVIK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8adfc6b2642de" /><Relationship Type="http://schemas.openxmlformats.org/officeDocument/2006/relationships/footer" Target="/word/footer1.xml" Id="Rc46e7807364e4cbc" /></Relationships>
</file>