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f380b71a7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VAVIK OG TØNNESSEN AS</w:t>
      </w:r>
    </w:p>
    <w:sectPr>
      <w:headerReference xmlns:r="http://schemas.openxmlformats.org/officeDocument/2006/relationships" w:type="default" r:id="Re8671b85587d4e7b"/>
      <w:footerReference xmlns:r="http://schemas.openxmlformats.org/officeDocument/2006/relationships" w:type="default" r:id="R60a0322a6ba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VAVIK OG TØNNESSEN AS   ·   Org.nr 981 907 957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VAVIK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71b85587d4e7b" /><Relationship Type="http://schemas.openxmlformats.org/officeDocument/2006/relationships/footer" Target="/word/footer1.xml" Id="R60a0322a6bac476c" /></Relationships>
</file>