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1db5cac9a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KILLI AS</w:t>
      </w:r>
    </w:p>
    <w:sectPr>
      <w:headerReference xmlns:r="http://schemas.openxmlformats.org/officeDocument/2006/relationships" w:type="default" r:id="R55214c76b1634fd4"/>
      <w:footerReference xmlns:r="http://schemas.openxmlformats.org/officeDocument/2006/relationships" w:type="default" r:id="Rf62ca7e5af6b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KILLI AS   ·   Org.nr 981 958 586   ·   Kapellveien 7   ·   9409 HARSTAD   ·   Tlf. 77 06 08 91   ·   post@brkilli.no   ·   brkilli.no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KILLI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14c76b1634fd4" /><Relationship Type="http://schemas.openxmlformats.org/officeDocument/2006/relationships/footer" Target="/word/footer1.xml" Id="Rf62ca7e5af6b4d74" /></Relationships>
</file>