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c494f40cb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BJELLAND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BJELLAND VVS AS</w:t>
      </w:r>
    </w:p>
    <w:sectPr>
      <w:headerReference xmlns:r="http://schemas.openxmlformats.org/officeDocument/2006/relationships" w:type="default" r:id="Rfbff30bfda0e412f"/>
      <w:footerReference xmlns:r="http://schemas.openxmlformats.org/officeDocument/2006/relationships" w:type="default" r:id="R6eba4affeb07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BJELLAND VVS AS   ·   Org.nr 982 096 839   ·   Kvalamarka 29   ·   5514 HAUGESUND   ·   Tlf. 52 70 45 30   ·   post@bjellandvvs.no   ·   www.bjellandvvs.no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f30bfda0e412f" /><Relationship Type="http://schemas.openxmlformats.org/officeDocument/2006/relationships/footer" Target="/word/footer1.xml" Id="R6eba4affeb0744bc" /></Relationships>
</file>