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ff516a6c2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HEGGLAND AS</w:t>
      </w:r>
    </w:p>
    <w:sectPr>
      <w:headerReference xmlns:r="http://schemas.openxmlformats.org/officeDocument/2006/relationships" w:type="default" r:id="Re069f51113724da1"/>
      <w:footerReference xmlns:r="http://schemas.openxmlformats.org/officeDocument/2006/relationships" w:type="default" r:id="R9c015685dfa5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HEGGLAND AS   ·   Org.nr 982 098 947   ·   Nedre Nattland 16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9f51113724da1" /><Relationship Type="http://schemas.openxmlformats.org/officeDocument/2006/relationships/footer" Target="/word/footer1.xml" Id="R9c015685dfa54569" /></Relationships>
</file>