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fecf7f9ee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TOR GABRIELSEN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TOR GABRIELSEN AS</w:t>
      </w:r>
    </w:p>
    <w:sectPr>
      <w:headerReference xmlns:r="http://schemas.openxmlformats.org/officeDocument/2006/relationships" w:type="default" r:id="R1daeeea1fbbb4d5a"/>
      <w:footerReference xmlns:r="http://schemas.openxmlformats.org/officeDocument/2006/relationships" w:type="default" r:id="Red13c62c8f7c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TOR GABRIELSEN AS   ·   Org.nr 982 389 836   ·   Salarøyvegen 312   ·   9103 KVALØYA   ·   Tlf. 96 50 76 00   ·   post@torgabrielsen.no   ·   www.torgabrielsen.no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TOR GABRIELSEN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eeea1fbbb4d5a" /><Relationship Type="http://schemas.openxmlformats.org/officeDocument/2006/relationships/footer" Target="/word/footer1.xml" Id="Red13c62c8f7c43ba" /></Relationships>
</file>