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da4e6f42a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BULL INVEST DRAMMEN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BULL INVEST DRAMMEN AS</w:t>
      </w:r>
    </w:p>
    <w:sectPr>
      <w:headerReference xmlns:r="http://schemas.openxmlformats.org/officeDocument/2006/relationships" w:type="default" r:id="Rd7e23499f6474e71"/>
      <w:footerReference xmlns:r="http://schemas.openxmlformats.org/officeDocument/2006/relationships" w:type="default" r:id="Rb43265d4ea60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INVEST DRAMMEN AS   ·   Org.nr 983 057 993   ·   Tiurveien 28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INVEST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23499f6474e71" /><Relationship Type="http://schemas.openxmlformats.org/officeDocument/2006/relationships/footer" Target="/word/footer1.xml" Id="Rb43265d4ea604e8b" /></Relationships>
</file>