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82f02c4dc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TECA AS</w:t>
      </w:r>
    </w:p>
    <w:sectPr>
      <w:headerReference xmlns:r="http://schemas.openxmlformats.org/officeDocument/2006/relationships" w:type="default" r:id="Rf7762f2c89b54dbb"/>
      <w:footerReference xmlns:r="http://schemas.openxmlformats.org/officeDocument/2006/relationships" w:type="default" r:id="R2575ad5cc811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TECA AS   ·   Org.nr 983 246 702   ·   Hollundsdalen 3   ·   5430 BREMNES   ·   Tlf. 53 40 99 00   ·   post@teca.no   ·   www.teca.no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62f2c89b54dbb" /><Relationship Type="http://schemas.openxmlformats.org/officeDocument/2006/relationships/footer" Target="/word/footer1.xml" Id="R2575ad5cc81147d7" /></Relationships>
</file>