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71fac08ee44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AVENIR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AVENIR REGNSKAP AS</w:t>
      </w:r>
    </w:p>
    <w:sectPr>
      <w:headerReference xmlns:r="http://schemas.openxmlformats.org/officeDocument/2006/relationships" w:type="default" r:id="Rf20148ff7ffc40e7"/>
      <w:footerReference xmlns:r="http://schemas.openxmlformats.org/officeDocument/2006/relationships" w:type="default" r:id="R95f17eb92e74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AVENIR REGNSKAP AS   ·   Org.nr 983 436 188   ·   Skogfaret 5   ·   4900 TVEDESTRAND   ·   post@avenirregnskap.no   ·   www.avenirregnskap.no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AVENIR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148ff7ffc40e7" /><Relationship Type="http://schemas.openxmlformats.org/officeDocument/2006/relationships/footer" Target="/word/footer1.xml" Id="R95f17eb92e744cbf" /></Relationships>
</file>