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3f4f3ef09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 GØRAN ROMSDAL AS</w:t>
      </w:r>
    </w:p>
    <w:sectPr>
      <w:headerReference xmlns:r="http://schemas.openxmlformats.org/officeDocument/2006/relationships" w:type="default" r:id="Rac248e993fbb4c9e"/>
      <w:footerReference xmlns:r="http://schemas.openxmlformats.org/officeDocument/2006/relationships" w:type="default" r:id="R3bd61c0bec05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 GØRAN ROMSDAL AS   ·   Org.nr 983 437 192   ·   Jernveien 18   ·   9518 ALTA   ·   Tlf. 78 44 98 51   ·   gr@tgromsdal.no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 GØRAN ROMSDAL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48e993fbb4c9e" /><Relationship Type="http://schemas.openxmlformats.org/officeDocument/2006/relationships/footer" Target="/word/footer1.xml" Id="R3bd61c0bec054a11" /></Relationships>
</file>