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f2483d9c0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GØRAN ROMSDAL AS</w:t>
      </w:r>
    </w:p>
    <w:sectPr>
      <w:headerReference xmlns:r="http://schemas.openxmlformats.org/officeDocument/2006/relationships" w:type="default" r:id="R482540f76f42424a"/>
      <w:footerReference xmlns:r="http://schemas.openxmlformats.org/officeDocument/2006/relationships" w:type="default" r:id="Raa31abcd4162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GØRAN ROMSDAL AS   ·   Org.nr 983 437 192   ·   Jernveien 18   ·   9518 ALTA   ·   Tlf. 78 44 98 51   ·   gr@tgromsdal.no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GØRAN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540f76f42424a" /><Relationship Type="http://schemas.openxmlformats.org/officeDocument/2006/relationships/footer" Target="/word/footer1.xml" Id="Raa31abcd41624e64" /></Relationships>
</file>