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ad92ab2f3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FRYDENLUND VVS AS</w:t>
      </w:r>
    </w:p>
    <w:sectPr>
      <w:headerReference xmlns:r="http://schemas.openxmlformats.org/officeDocument/2006/relationships" w:type="default" r:id="Rca20d06b622c45f6"/>
      <w:footerReference xmlns:r="http://schemas.openxmlformats.org/officeDocument/2006/relationships" w:type="default" r:id="R249d42b4514e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FRYDENLUND VVS AS   ·   Org.nr 983 482 007   ·   Sør-Skurdalen 1   ·   3580 GEILO   ·   bjorn@frydenlundvvs.no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FRYDENLUND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0d06b622c45f6" /><Relationship Type="http://schemas.openxmlformats.org/officeDocument/2006/relationships/footer" Target="/word/footer1.xml" Id="R249d42b4514e4135" /></Relationships>
</file>