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f391d681b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FRYDENLUND VVS AS</w:t>
      </w:r>
    </w:p>
    <w:sectPr>
      <w:headerReference xmlns:r="http://schemas.openxmlformats.org/officeDocument/2006/relationships" w:type="default" r:id="R6fbdcd8761cf4e6f"/>
      <w:footerReference xmlns:r="http://schemas.openxmlformats.org/officeDocument/2006/relationships" w:type="default" r:id="Rb3f192a1bf45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FRYDENLUND VVS AS   ·   Org.nr 983 482 007   ·   Sør-Skurdalen 1   ·   3580 GEILO   ·   bjorn@frydenlundvvs.no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FRYDENLUND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dcd8761cf4e6f" /><Relationship Type="http://schemas.openxmlformats.org/officeDocument/2006/relationships/footer" Target="/word/footer1.xml" Id="Rb3f192a1bf4542d8" /></Relationships>
</file>