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08534f1dc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RECHABS MINDE</w:t>
      </w:r>
    </w:p>
    <w:sectPr>
      <w:headerReference xmlns:r="http://schemas.openxmlformats.org/officeDocument/2006/relationships" w:type="default" r:id="Rd3ea10f527314624"/>
      <w:footerReference xmlns:r="http://schemas.openxmlformats.org/officeDocument/2006/relationships" w:type="default" r:id="R13fe60088e15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RECHABS MINDE   ·   Org.nr 983 867 936   ·   c/o Svein Sæterdal, Rødbergveien 75   ·   0591 OSLO   ·   sveinsaeterdal2@gmail.com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RECHABS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a10f527314624" /><Relationship Type="http://schemas.openxmlformats.org/officeDocument/2006/relationships/footer" Target="/word/footer1.xml" Id="R13fe60088e154820" /></Relationships>
</file>