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f21da0e56440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KARLSSONS GRAVE OG VEDLIKEHOLD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Hagan, 21.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KARLSSONS GRAVE OG VEDLIKEHOLD AS</w:t>
      </w:r>
    </w:p>
    <w:sectPr>
      <w:headerReference xmlns:r="http://schemas.openxmlformats.org/officeDocument/2006/relationships" w:type="default" r:id="R663114e61d45412d"/>
      <w:footerReference xmlns:r="http://schemas.openxmlformats.org/officeDocument/2006/relationships" w:type="default" r:id="Rabecd320b7a541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KARLSSONS GRAVE OG VEDLIKEHOLD AS   ·   Org.nr 984 064 713   ·   Tyriveien 5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KARLSSONS GRAVE OG VEDLIKEHOLD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3114e61d45412d" /><Relationship Type="http://schemas.openxmlformats.org/officeDocument/2006/relationships/footer" Target="/word/footer1.xml" Id="Rabecd320b7a5411b" /></Relationships>
</file>