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fe4a092e447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KARLSSONS GRAVE OG VEDLIKEHOLD AS.</w:t>
      </w:r>
    </w:p>
    <w:sectPr>
      <w:headerReference xmlns:r="http://schemas.openxmlformats.org/officeDocument/2006/relationships" w:type="default" r:id="R9855b7e9ce154eac"/>
      <w:footerReference xmlns:r="http://schemas.openxmlformats.org/officeDocument/2006/relationships" w:type="default" r:id="R22d86056b339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KARLSSONS GRAVE OG VEDLIKEHOLD AS   ·   Org.nr 984 064 713   ·   Tyriveien 5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KARLSSONS GRAVE OG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5b7e9ce154eac" /><Relationship Type="http://schemas.openxmlformats.org/officeDocument/2006/relationships/footer" Target="/word/footer1.xml" Id="R22d86056b33941b5" /></Relationships>
</file>