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e9076a9c3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MANAGEMENT STATSAUTORISERT REGNSKAPSFØRER TERJE THEODORSEN</w:t>
      </w:r>
    </w:p>
    <w:sectPr>
      <w:headerReference xmlns:r="http://schemas.openxmlformats.org/officeDocument/2006/relationships" w:type="default" r:id="R451103cd247a4bba"/>
      <w:footerReference xmlns:r="http://schemas.openxmlformats.org/officeDocument/2006/relationships" w:type="default" r:id="R23a2ea48bf73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MANAGEMENT STATSAUTORISERT REGNSKAPSFØRER TERJE THEODORSEN   ·   Org.nr 984 132 611   ·   Jonas Lies vei 52   ·   3022 DRAMMEN   ·   Tlf. 32 82 96 96   ·   tt@drammenrevisjon.no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MANAGEMENT STATSAUTORISERT REGNSKAPSFØRER TERJE THEODORSEN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103cd247a4bba" /><Relationship Type="http://schemas.openxmlformats.org/officeDocument/2006/relationships/footer" Target="/word/footer1.xml" Id="R23a2ea48bf73449a" /></Relationships>
</file>