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5648d21a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EIENDOM AS</w:t>
      </w:r>
    </w:p>
    <w:sectPr>
      <w:headerReference xmlns:r="http://schemas.openxmlformats.org/officeDocument/2006/relationships" w:type="default" r:id="R18f0abffbf454401"/>
      <w:footerReference xmlns:r="http://schemas.openxmlformats.org/officeDocument/2006/relationships" w:type="default" r:id="R8f292476be0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abffbf454401" /><Relationship Type="http://schemas.openxmlformats.org/officeDocument/2006/relationships/footer" Target="/word/footer1.xml" Id="R8f292476be024a4c" /></Relationships>
</file>