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a588fd33f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WARLOFF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WARLOFF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49dd2a8f04c6b"/>
      <w:footerReference xmlns:r="http://schemas.openxmlformats.org/officeDocument/2006/relationships" w:type="default" r:id="R7acdf90ccf9b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WARLOFF AS   ·   Org.nr 984 380 135   ·   Røkebergveien 126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WARLOFF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49dd2a8f04c6b" /><Relationship Type="http://schemas.openxmlformats.org/officeDocument/2006/relationships/footer" Target="/word/footer1.xml" Id="R7acdf90ccf9b4b1e" /></Relationships>
</file>