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013e7027b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WARLOFF AS</w:t>
      </w:r>
    </w:p>
    <w:sectPr>
      <w:headerReference xmlns:r="http://schemas.openxmlformats.org/officeDocument/2006/relationships" w:type="default" r:id="Ra13ac72bb50e4b9b"/>
      <w:footerReference xmlns:r="http://schemas.openxmlformats.org/officeDocument/2006/relationships" w:type="default" r:id="Rdc3ed12948bf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WARLOFF AS   ·   Org.nr 984 380 135   ·   Røkebergveien 126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WARLOFF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ac72bb50e4b9b" /><Relationship Type="http://schemas.openxmlformats.org/officeDocument/2006/relationships/footer" Target="/word/footer1.xml" Id="Rdc3ed12948bf46e4" /></Relationships>
</file>