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66fb3068d4b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WARLOFF AS</w:t>
      </w:r>
    </w:p>
    <w:sectPr>
      <w:headerReference xmlns:r="http://schemas.openxmlformats.org/officeDocument/2006/relationships" w:type="default" r:id="R2194799417ff4af5"/>
      <w:footerReference xmlns:r="http://schemas.openxmlformats.org/officeDocument/2006/relationships" w:type="default" r:id="R987c09537b6a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WARLOFF AS   ·   Org.nr 984 380 135   ·   Røkebergveien 126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WARLOFF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4799417ff4af5" /><Relationship Type="http://schemas.openxmlformats.org/officeDocument/2006/relationships/footer" Target="/word/footer1.xml" Id="R987c09537b6a47fa" /></Relationships>
</file>