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5ecd0bda3646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INMA AS</w:t>
      </w:r>
    </w:p>
    <w:sectPr>
      <w:headerReference xmlns:r="http://schemas.openxmlformats.org/officeDocument/2006/relationships" w:type="default" r:id="R9990c89020b74c15"/>
      <w:footerReference xmlns:r="http://schemas.openxmlformats.org/officeDocument/2006/relationships" w:type="default" r:id="Rc3adcf7e5f8a41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INMA AS   ·   Org.nr 984 489 080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90c89020b74c15" /><Relationship Type="http://schemas.openxmlformats.org/officeDocument/2006/relationships/footer" Target="/word/footer1.xml" Id="Rc3adcf7e5f8a419a" /></Relationships>
</file>