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16d550b92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RØRMONTASJE AS</w:t>
      </w:r>
    </w:p>
    <w:sectPr>
      <w:headerReference xmlns:r="http://schemas.openxmlformats.org/officeDocument/2006/relationships" w:type="default" r:id="R1d02688ba4dd45ec"/>
      <w:footerReference xmlns:r="http://schemas.openxmlformats.org/officeDocument/2006/relationships" w:type="default" r:id="R66b49f3b15ed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RØRMONTASJE AS   ·   Org.nr 984 665 148   ·   Beverveien 15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2688ba4dd45ec" /><Relationship Type="http://schemas.openxmlformats.org/officeDocument/2006/relationships/footer" Target="/word/footer1.xml" Id="R66b49f3b15ed4274" /></Relationships>
</file>