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81e11261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SVEUM EIENDOM AS</w:t>
      </w:r>
    </w:p>
    <w:sectPr>
      <w:headerReference xmlns:r="http://schemas.openxmlformats.org/officeDocument/2006/relationships" w:type="default" r:id="R1928ef0f1402438b"/>
      <w:footerReference xmlns:r="http://schemas.openxmlformats.org/officeDocument/2006/relationships" w:type="default" r:id="R7d8a047cc0d6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SVEUM EIENDOM AS   ·   Org.nr 985 385 114   ·   Rambekkvegen 13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8ef0f1402438b" /><Relationship Type="http://schemas.openxmlformats.org/officeDocument/2006/relationships/footer" Target="/word/footer1.xml" Id="R7d8a047cc0d645de" /></Relationships>
</file>