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03e78c71c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SVEUM EIENDOM AS</w:t>
      </w:r>
    </w:p>
    <w:sectPr>
      <w:headerReference xmlns:r="http://schemas.openxmlformats.org/officeDocument/2006/relationships" w:type="default" r:id="Rb483a52e734a4009"/>
      <w:footerReference xmlns:r="http://schemas.openxmlformats.org/officeDocument/2006/relationships" w:type="default" r:id="Rb7a37ff57c5f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SVEUM EIENDOM AS   ·   Org.nr 985 385 114   ·   Rambekkvegen 13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3a52e734a4009" /><Relationship Type="http://schemas.openxmlformats.org/officeDocument/2006/relationships/footer" Target="/word/footer1.xml" Id="Rb7a37ff57c5f4ddc" /></Relationships>
</file>