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5c34c759bf4b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TRANCORP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TRANCORP AS</w:t>
      </w:r>
    </w:p>
    <w:sectPr>
      <w:headerReference xmlns:r="http://schemas.openxmlformats.org/officeDocument/2006/relationships" w:type="default" r:id="R1b286582775d496d"/>
      <w:footerReference xmlns:r="http://schemas.openxmlformats.org/officeDocument/2006/relationships" w:type="default" r:id="Rcbe8b41f657044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TRANCORP AS   ·   Org.nr 985 461 287   ·   c/o Trung Tran, Brekkerødlia 11   ·   1782 HALDEN   ·   post@trancorp.no   ·   www.trancorp.no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TRANCORP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286582775d496d" /><Relationship Type="http://schemas.openxmlformats.org/officeDocument/2006/relationships/footer" Target="/word/footer1.xml" Id="Rcbe8b41f6570443a" /></Relationships>
</file>