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bd325d93e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ARKITEKTFIRMA JON VIKØREN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JON VIKØREN AS</w:t>
      </w:r>
    </w:p>
    <w:sectPr>
      <w:headerReference xmlns:r="http://schemas.openxmlformats.org/officeDocument/2006/relationships" w:type="default" r:id="Rbc72736d6e2f4fb0"/>
      <w:footerReference xmlns:r="http://schemas.openxmlformats.org/officeDocument/2006/relationships" w:type="default" r:id="R0fca700c560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2736d6e2f4fb0" /><Relationship Type="http://schemas.openxmlformats.org/officeDocument/2006/relationships/footer" Target="/word/footer1.xml" Id="R0fca700c56054349" /></Relationships>
</file>