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13ce6ea7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VEKO AS</w:t>
      </w:r>
    </w:p>
    <w:sectPr>
      <w:headerReference xmlns:r="http://schemas.openxmlformats.org/officeDocument/2006/relationships" w:type="default" r:id="R7d6451e6bcb4427e"/>
      <w:footerReference xmlns:r="http://schemas.openxmlformats.org/officeDocument/2006/relationships" w:type="default" r:id="R7fb7f04909e9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VEKO AS   ·   Org.nr 985 997 349   ·   Gulliveien 6   ·   3157 BARKÅKER   ·   post@veko.no   ·   www.veko.no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51e6bcb4427e" /><Relationship Type="http://schemas.openxmlformats.org/officeDocument/2006/relationships/footer" Target="/word/footer1.xml" Id="R7fb7f04909e94431" /></Relationships>
</file>