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64d0d2671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CHRISTFAM AB NUF</w:t>
      </w:r>
    </w:p>
    <w:sectPr>
      <w:headerReference xmlns:r="http://schemas.openxmlformats.org/officeDocument/2006/relationships" w:type="default" r:id="R768a770fe33c4c61"/>
      <w:footerReference xmlns:r="http://schemas.openxmlformats.org/officeDocument/2006/relationships" w:type="default" r:id="Rd39c97cef497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CHRISTFAM AB NUF   ·   Org.nr 986 113 231   ·   c/o Brænds Økonomi AS, Haugomgata 10   ·   1811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CHRISTFAM AB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a770fe33c4c61" /><Relationship Type="http://schemas.openxmlformats.org/officeDocument/2006/relationships/footer" Target="/word/footer1.xml" Id="Rd39c97cef4974f05" /></Relationships>
</file>