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bbc1df4b3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INVEST AS</w:t>
      </w:r>
    </w:p>
    <w:sectPr>
      <w:headerReference xmlns:r="http://schemas.openxmlformats.org/officeDocument/2006/relationships" w:type="default" r:id="Rba82ac15d7c94d37"/>
      <w:footerReference xmlns:r="http://schemas.openxmlformats.org/officeDocument/2006/relationships" w:type="default" r:id="R7ff5bf02f81b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INVEST AS   ·   Org.nr 986 298 762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2ac15d7c94d37" /><Relationship Type="http://schemas.openxmlformats.org/officeDocument/2006/relationships/footer" Target="/word/footer1.xml" Id="R7ff5bf02f81b4567" /></Relationships>
</file>