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49771cef0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FUTURE INVEST AS</w:t>
      </w:r>
    </w:p>
    <w:sectPr>
      <w:headerReference xmlns:r="http://schemas.openxmlformats.org/officeDocument/2006/relationships" w:type="default" r:id="R396cdb3d61b44ee4"/>
      <w:footerReference xmlns:r="http://schemas.openxmlformats.org/officeDocument/2006/relationships" w:type="default" r:id="Rfd14033eab43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FUTURE INVEST AS   ·   Org.nr 986 308 091   ·   Utsikten 9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cdb3d61b44ee4" /><Relationship Type="http://schemas.openxmlformats.org/officeDocument/2006/relationships/footer" Target="/word/footer1.xml" Id="Rfd14033eab43486e" /></Relationships>
</file>