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39caf9b07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GIRAFE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fd8f2284f5eb4ca7"/>
      <w:footerReference xmlns:r="http://schemas.openxmlformats.org/officeDocument/2006/relationships" w:type="default" r:id="Rc5185b48929d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f2284f5eb4ca7" /><Relationship Type="http://schemas.openxmlformats.org/officeDocument/2006/relationships/footer" Target="/word/footer1.xml" Id="Rc5185b48929d40e7" /></Relationships>
</file>