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b2bbfe6b6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FINANS AS</w:t>
      </w:r>
    </w:p>
    <w:sectPr>
      <w:headerReference xmlns:r="http://schemas.openxmlformats.org/officeDocument/2006/relationships" w:type="default" r:id="R7db8795f32ee4d25"/>
      <w:footerReference xmlns:r="http://schemas.openxmlformats.org/officeDocument/2006/relationships" w:type="default" r:id="R96de7dae94c8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FINANS AS   ·   Org.nr 986 417 788   ·   Stormyrvegen 24   ·   2005 RÆLINGEN   ·   svensoey@online.no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8795f32ee4d25" /><Relationship Type="http://schemas.openxmlformats.org/officeDocument/2006/relationships/footer" Target="/word/footer1.xml" Id="R96de7dae94c841be" /></Relationships>
</file>