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34c65ab0d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HBV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Skei I Jølster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Skei I Jølster,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HBV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bd5cb51fa4658"/>
      <w:footerReference xmlns:r="http://schemas.openxmlformats.org/officeDocument/2006/relationships" w:type="default" r:id="R714103ea5134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HBV BETONG AS   ·   Org.nr 986 556 478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HBV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bd5cb51fa4658" /><Relationship Type="http://schemas.openxmlformats.org/officeDocument/2006/relationships/footer" Target="/word/footer1.xml" Id="R714103ea51344769" /></Relationships>
</file>