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129955a21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HBV BETONG AS</w:t>
      </w:r>
    </w:p>
    <w:sectPr>
      <w:headerReference xmlns:r="http://schemas.openxmlformats.org/officeDocument/2006/relationships" w:type="default" r:id="R036c1eb040ff4d39"/>
      <w:footerReference xmlns:r="http://schemas.openxmlformats.org/officeDocument/2006/relationships" w:type="default" r:id="Raa76612db8ab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HBV BETONG AS   ·   Org.nr 986 556 478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HBV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c1eb040ff4d39" /><Relationship Type="http://schemas.openxmlformats.org/officeDocument/2006/relationships/footer" Target="/word/footer1.xml" Id="Raa76612db8ab4c4c" /></Relationships>
</file>