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2742a0e27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HEADWIND ØKONOMI AS</w:t>
      </w:r>
    </w:p>
    <w:sectPr>
      <w:headerReference xmlns:r="http://schemas.openxmlformats.org/officeDocument/2006/relationships" w:type="default" r:id="R3aaf2f00449d4933"/>
      <w:footerReference xmlns:r="http://schemas.openxmlformats.org/officeDocument/2006/relationships" w:type="default" r:id="R0cd136ef86db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HEADWIND ØKONOMI AS   ·   Org.nr 986 758 526   ·   Kanalveien 52C   ·   5068 BERGEN   ·   Tlf. 55 90 71 00   ·   post@headwind.no   ·   www.headwind.no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HEADWIND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f2f00449d4933" /><Relationship Type="http://schemas.openxmlformats.org/officeDocument/2006/relationships/footer" Target="/word/footer1.xml" Id="R0cd136ef86db478e" /></Relationships>
</file>