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487cdd739c47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LIMACO AS</w:t>
      </w:r>
    </w:p>
    <w:sectPr>
      <w:headerReference xmlns:r="http://schemas.openxmlformats.org/officeDocument/2006/relationships" w:type="default" r:id="R3a96969e75bb4f2a"/>
      <w:footerReference xmlns:r="http://schemas.openxmlformats.org/officeDocument/2006/relationships" w:type="default" r:id="Rb14317d9597540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LIMACO AS   ·   Org.nr 986 977 546   ·   Bentsrudveien 2   ·   3083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LIMACO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96969e75bb4f2a" /><Relationship Type="http://schemas.openxmlformats.org/officeDocument/2006/relationships/footer" Target="/word/footer1.xml" Id="Rb14317d95975402a" /></Relationships>
</file>