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ab438a775e45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Nordre Frogn,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GRAVETEKNIKK AS</w:t>
      </w:r>
    </w:p>
    <w:sectPr>
      <w:headerReference xmlns:r="http://schemas.openxmlformats.org/officeDocument/2006/relationships" w:type="default" r:id="R76df76b2f3a64372"/>
      <w:footerReference xmlns:r="http://schemas.openxmlformats.org/officeDocument/2006/relationships" w:type="default" r:id="R1446c3757a124e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GRAVETEKNIKK AS   ·   Org.nr 986 980 210   ·   Brevikveien 30   ·   1455 NORDRE FROGN   ·   Tlf. 22 21 86 95   ·   postmaster@gravetek.no   ·   www.graveteknikk.no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GRAVETEKNIKK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df76b2f3a64372" /><Relationship Type="http://schemas.openxmlformats.org/officeDocument/2006/relationships/footer" Target="/word/footer1.xml" Id="R1446c3757a124eaa" /></Relationships>
</file>