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daf35ff8a64f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AJOUR REGNSKAP MANDAL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Mandal,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AJOUR REGNSKAP MANDAL AS</w:t>
      </w:r>
    </w:p>
    <w:sectPr>
      <w:headerReference xmlns:r="http://schemas.openxmlformats.org/officeDocument/2006/relationships" w:type="default" r:id="Rad0e2ca9d8b64f3a"/>
      <w:footerReference xmlns:r="http://schemas.openxmlformats.org/officeDocument/2006/relationships" w:type="default" r:id="Rbcf629d770fe43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AJOUR REGNSKAP MANDAL AS   ·   Org.nr 987 209 704   ·   Gustav Vigelands vei 16   ·   4514 MANDAL   ·   Tlf. 38 26 09 00   ·   roger@ajour-as.no   ·   ajour-as.no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AJOUR REGNSKAP MANDAL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0e2ca9d8b64f3a" /><Relationship Type="http://schemas.openxmlformats.org/officeDocument/2006/relationships/footer" Target="/word/footer1.xml" Id="Rbcf629d770fe43e2" /></Relationships>
</file>