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22d3ea2d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ATEC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ATEC VOSS AS</w:t>
      </w:r>
    </w:p>
    <w:sectPr>
      <w:headerReference xmlns:r="http://schemas.openxmlformats.org/officeDocument/2006/relationships" w:type="default" r:id="R68864f787c3c4516"/>
      <w:footerReference xmlns:r="http://schemas.openxmlformats.org/officeDocument/2006/relationships" w:type="default" r:id="R43fbdb716a92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 VOSS AS   ·   Org.nr 987 309 547   ·   Meierivegen 14   ·   5705 VOSS   ·   Tlf. 55 98 85 78   ·   post@atecvoss.no   ·   www.atecvoss.no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64f787c3c4516" /><Relationship Type="http://schemas.openxmlformats.org/officeDocument/2006/relationships/footer" Target="/word/footer1.xml" Id="R43fbdb716a924f73" /></Relationships>
</file>