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faff5105f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TDK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MEDIA AS</w:t>
      </w:r>
    </w:p>
    <w:sectPr>
      <w:headerReference xmlns:r="http://schemas.openxmlformats.org/officeDocument/2006/relationships" w:type="default" r:id="R622b2ba188db4df3"/>
      <w:footerReference xmlns:r="http://schemas.openxmlformats.org/officeDocument/2006/relationships" w:type="default" r:id="R73026e59e901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MEDIA AS   ·   Org.nr 987 510 714   ·   Sandbæklia 15   ·   1613 FREDRIKSTAD   ·   truls@tdkmedia.no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b2ba188db4df3" /><Relationship Type="http://schemas.openxmlformats.org/officeDocument/2006/relationships/footer" Target="/word/footer1.xml" Id="R73026e59e9014013" /></Relationships>
</file>