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af30c11fb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BYGGFIRMA KJELLESVIK &amp; SEVERINSEN AS</w:t>
      </w:r>
    </w:p>
    <w:sectPr>
      <w:headerReference xmlns:r="http://schemas.openxmlformats.org/officeDocument/2006/relationships" w:type="default" r:id="Rf5d4aba2edde4939"/>
      <w:footerReference xmlns:r="http://schemas.openxmlformats.org/officeDocument/2006/relationships" w:type="default" r:id="R899f13318a5044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KJELLESVIK &amp; SEVERINSEN AS   ·   Org.nr 987 515 449   ·   Raglamyrvegen 15   ·   5536 HAUGESUND   ·   frode@byggefirmaet.no   ·   www.byggefirmaet.no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KJELLESVIK &amp; SEVERINSEN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4aba2edde4939" /><Relationship Type="http://schemas.openxmlformats.org/officeDocument/2006/relationships/footer" Target="/word/footer1.xml" Id="R899f13318a504400" /></Relationships>
</file>