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f6638ad504f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OSVI INVEST AS</w:t>
      </w:r>
    </w:p>
    <w:sectPr>
      <w:headerReference xmlns:r="http://schemas.openxmlformats.org/officeDocument/2006/relationships" w:type="default" r:id="Rc9f21ecdd4d04f4f"/>
      <w:footerReference xmlns:r="http://schemas.openxmlformats.org/officeDocument/2006/relationships" w:type="default" r:id="Rbebf54ac1ed9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21ecdd4d04f4f" /><Relationship Type="http://schemas.openxmlformats.org/officeDocument/2006/relationships/footer" Target="/word/footer1.xml" Id="Rbebf54ac1ed94376" /></Relationships>
</file>