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a4cb4527e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SENTRUM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Kjølsdalen,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ØKONOMI AS</w:t>
      </w:r>
    </w:p>
    <w:sectPr>
      <w:headerReference xmlns:r="http://schemas.openxmlformats.org/officeDocument/2006/relationships" w:type="default" r:id="R9470548e2d9b4ce9"/>
      <w:footerReference xmlns:r="http://schemas.openxmlformats.org/officeDocument/2006/relationships" w:type="default" r:id="R40170fbd8519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0548e2d9b4ce9" /><Relationship Type="http://schemas.openxmlformats.org/officeDocument/2006/relationships/footer" Target="/word/footer1.xml" Id="R40170fbd851946e6" /></Relationships>
</file>